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43" w:rsidRDefault="00160943" w:rsidP="0016094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160943">
        <w:rPr>
          <w:rFonts w:asciiTheme="majorEastAsia" w:eastAsiaTheme="majorEastAsia" w:hAnsiTheme="majorEastAsia" w:hint="eastAsia"/>
          <w:b/>
          <w:sz w:val="28"/>
          <w:szCs w:val="28"/>
        </w:rPr>
        <w:t>Trickster：Champions of Time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（トリックスター：時の覇者）</w:t>
      </w:r>
    </w:p>
    <w:p w:rsidR="00160943" w:rsidRPr="00160943" w:rsidRDefault="00160943" w:rsidP="0016094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入門／戦略デッキのカード効果</w:t>
      </w:r>
      <w:r w:rsidR="00F27881">
        <w:rPr>
          <w:rFonts w:asciiTheme="majorEastAsia" w:eastAsiaTheme="majorEastAsia" w:hAnsiTheme="majorEastAsia" w:hint="eastAsia"/>
          <w:b/>
          <w:sz w:val="28"/>
          <w:szCs w:val="28"/>
        </w:rPr>
        <w:t>と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カードアイコン一覧</w:t>
      </w:r>
    </w:p>
    <w:p w:rsidR="00160943" w:rsidRDefault="00160943" w:rsidP="00160943"/>
    <w:p w:rsidR="00923087" w:rsidRDefault="00923087">
      <w:r w:rsidRPr="007A1317">
        <w:rPr>
          <w:rFonts w:asciiTheme="majorEastAsia" w:eastAsiaTheme="majorEastAsia" w:hAnsiTheme="majorEastAsia" w:hint="eastAsia"/>
          <w:b/>
          <w:sz w:val="24"/>
          <w:szCs w:val="24"/>
        </w:rPr>
        <w:t>入門デッキ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731"/>
      </w:tblGrid>
      <w:tr w:rsidR="00923087" w:rsidRPr="00642244" w:rsidTr="00923087">
        <w:trPr>
          <w:trHeight w:val="329"/>
        </w:trPr>
        <w:tc>
          <w:tcPr>
            <w:tcW w:w="28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23087" w:rsidRPr="00160943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カード名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23087" w:rsidRPr="00160943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カード効果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Brigand（野盗）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087" w:rsidRPr="00923087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自分の場札置き場から、敵</w:t>
            </w: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１人の場札置き場に、カード１枚を移動。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Guard（護衛）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23087" w:rsidRPr="00923087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敵</w:t>
            </w: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１人の場札置き場から、自分の手札にカード１枚を移動。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Magician（手品師）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vAlign w:val="center"/>
          </w:tcPr>
          <w:p w:rsidR="00923087" w:rsidRPr="00923087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自分の場札置き場から、捨て札置き場に、カード１枚を移動。</w:t>
            </w:r>
          </w:p>
        </w:tc>
      </w:tr>
      <w:tr w:rsidR="00923087" w:rsidRPr="00642244" w:rsidTr="00923087">
        <w:tc>
          <w:tcPr>
            <w:tcW w:w="2835" w:type="dxa"/>
            <w:shd w:val="pct20" w:color="auto" w:fill="auto"/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Nomad（遊牧民）</w:t>
            </w:r>
          </w:p>
        </w:tc>
        <w:tc>
          <w:tcPr>
            <w:tcW w:w="7731" w:type="dxa"/>
            <w:shd w:val="pct20" w:color="auto" w:fill="auto"/>
          </w:tcPr>
          <w:p w:rsidR="00923087" w:rsidRPr="00923087" w:rsidRDefault="00923087" w:rsidP="0092308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敵１人の場札置き場から、自分の場札置き場に、カード１枚を移動。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Peddler（行商人）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vAlign w:val="center"/>
          </w:tcPr>
          <w:p w:rsidR="00923087" w:rsidRPr="00923087" w:rsidRDefault="00923087" w:rsidP="0092308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自分と敵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１人が、手札</w:t>
            </w: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のカード１枚を選び交換。</w:t>
            </w:r>
          </w:p>
        </w:tc>
      </w:tr>
      <w:tr w:rsidR="00923087" w:rsidRPr="00642244" w:rsidTr="00923087">
        <w:tc>
          <w:tcPr>
            <w:tcW w:w="2835" w:type="dxa"/>
            <w:shd w:val="pct20" w:color="auto" w:fill="auto"/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Revolutionary（革命家）</w:t>
            </w:r>
          </w:p>
        </w:tc>
        <w:tc>
          <w:tcPr>
            <w:tcW w:w="7731" w:type="dxa"/>
            <w:shd w:val="pct20" w:color="auto" w:fill="auto"/>
            <w:vAlign w:val="center"/>
          </w:tcPr>
          <w:p w:rsidR="00923087" w:rsidRPr="00923087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捨て札置き場にあるカード１枚を、自分の手札に移動。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Soldier（兵士）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vAlign w:val="center"/>
          </w:tcPr>
          <w:p w:rsidR="00923087" w:rsidRPr="00923087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自分の手札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から、敵</w:t>
            </w:r>
            <w:r w:rsidRPr="00923087">
              <w:rPr>
                <w:rFonts w:asciiTheme="majorEastAsia" w:eastAsiaTheme="majorEastAsia" w:hAnsiTheme="majorEastAsia" w:hint="eastAsia"/>
                <w:sz w:val="24"/>
                <w:szCs w:val="24"/>
              </w:rPr>
              <w:t>１人の場札置き場に、カード１枚を移動。</w:t>
            </w:r>
          </w:p>
        </w:tc>
      </w:tr>
    </w:tbl>
    <w:p w:rsidR="00160943" w:rsidRDefault="00160943" w:rsidP="00160943"/>
    <w:p w:rsidR="00923087" w:rsidRDefault="00923087" w:rsidP="00923087">
      <w:r w:rsidRPr="007A1317">
        <w:rPr>
          <w:rFonts w:asciiTheme="majorEastAsia" w:eastAsiaTheme="majorEastAsia" w:hAnsiTheme="majorEastAsia" w:hint="eastAsia"/>
          <w:b/>
          <w:sz w:val="24"/>
          <w:szCs w:val="24"/>
        </w:rPr>
        <w:t>戦略デッキ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731"/>
      </w:tblGrid>
      <w:tr w:rsidR="00923087" w:rsidRPr="00642244" w:rsidTr="00923087">
        <w:trPr>
          <w:trHeight w:val="329"/>
        </w:trPr>
        <w:tc>
          <w:tcPr>
            <w:tcW w:w="28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23087" w:rsidRPr="00160943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カード名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23087" w:rsidRPr="00160943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カード効果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Archivist（記録保管人）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3087" w:rsidRPr="00160943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自分の場札置き場、または捨て札置き場にある、表向きのカード１枚の効果を使用。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Doctor（医師）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23087" w:rsidRPr="00160943" w:rsidRDefault="00160943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敵１人の場札置き場から、敵</w:t>
            </w:r>
            <w:r w:rsidR="00923087"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１人の手札に、カード１枚を移動。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Explorer（探検家）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vAlign w:val="center"/>
          </w:tcPr>
          <w:p w:rsidR="00923087" w:rsidRPr="00160943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山札の上からカード２枚を公開。１枚は自分の手札に、もう１枚は裏向きで山札の底に移動。</w:t>
            </w:r>
          </w:p>
        </w:tc>
      </w:tr>
      <w:tr w:rsidR="00923087" w:rsidRPr="00642244" w:rsidTr="00923087">
        <w:tc>
          <w:tcPr>
            <w:tcW w:w="2835" w:type="dxa"/>
            <w:shd w:val="pct20" w:color="auto" w:fill="auto"/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Inventor（発明家）</w:t>
            </w:r>
          </w:p>
        </w:tc>
        <w:tc>
          <w:tcPr>
            <w:tcW w:w="7731" w:type="dxa"/>
            <w:shd w:val="pct20" w:color="auto" w:fill="auto"/>
          </w:tcPr>
          <w:p w:rsidR="00923087" w:rsidRPr="00160943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山札の一番上にあるカード１枚を表向け、フォローできるなら卓中央に、できなければ捨て札置き場に移動。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Scavenger（ゴミ漁り）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vAlign w:val="center"/>
          </w:tcPr>
          <w:p w:rsidR="00923087" w:rsidRPr="00160943" w:rsidRDefault="00160943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自分の場札置き場にあるカード１枚と、捨て札置き場の</w:t>
            </w:r>
            <w:r w:rsidR="00923087"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１枚を交換。</w:t>
            </w:r>
          </w:p>
        </w:tc>
      </w:tr>
      <w:tr w:rsidR="00923087" w:rsidRPr="00642244" w:rsidTr="00923087">
        <w:tc>
          <w:tcPr>
            <w:tcW w:w="2835" w:type="dxa"/>
            <w:shd w:val="pct20" w:color="auto" w:fill="auto"/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Scion（子弟）</w:t>
            </w:r>
          </w:p>
        </w:tc>
        <w:tc>
          <w:tcPr>
            <w:tcW w:w="7731" w:type="dxa"/>
            <w:shd w:val="pct20" w:color="auto" w:fill="auto"/>
            <w:vAlign w:val="center"/>
          </w:tcPr>
          <w:p w:rsidR="00923087" w:rsidRPr="00160943" w:rsidRDefault="00160943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山札の一番上にあるカード１枚を、自分の手札に移動。そして自分の手札から、カード１枚を裏向きで、山札の底に移動。</w:t>
            </w:r>
          </w:p>
        </w:tc>
      </w:tr>
      <w:tr w:rsidR="00923087" w:rsidRPr="00642244" w:rsidTr="0092308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3087" w:rsidRPr="007A1317" w:rsidRDefault="00923087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1317">
              <w:rPr>
                <w:rFonts w:asciiTheme="majorEastAsia" w:eastAsiaTheme="majorEastAsia" w:hAnsiTheme="majorEastAsia" w:hint="eastAsia"/>
                <w:sz w:val="24"/>
                <w:szCs w:val="24"/>
              </w:rPr>
              <w:t>Witness（目撃者）</w:t>
            </w:r>
          </w:p>
        </w:tc>
        <w:tc>
          <w:tcPr>
            <w:tcW w:w="7731" w:type="dxa"/>
            <w:tcBorders>
              <w:bottom w:val="single" w:sz="4" w:space="0" w:color="auto"/>
            </w:tcBorders>
            <w:vAlign w:val="center"/>
          </w:tcPr>
          <w:p w:rsidR="00923087" w:rsidRPr="00160943" w:rsidRDefault="00160943" w:rsidP="005D5C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自分の場札置き場から、自分の手札にカード１枚を移動</w:t>
            </w: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</w:tbl>
    <w:p w:rsidR="00160943" w:rsidRDefault="00160943" w:rsidP="00160943">
      <w:pPr>
        <w:rPr>
          <w:rFonts w:hint="eastAsia"/>
        </w:rPr>
      </w:pPr>
    </w:p>
    <w:p w:rsidR="00923087" w:rsidRPr="00160943" w:rsidRDefault="00160943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160943">
        <w:rPr>
          <w:rFonts w:asciiTheme="majorEastAsia" w:eastAsiaTheme="majorEastAsia" w:hAnsiTheme="majorEastAsia" w:hint="eastAsia"/>
          <w:b/>
          <w:sz w:val="24"/>
          <w:szCs w:val="24"/>
        </w:rPr>
        <w:t>アイコン一覧</w:t>
      </w:r>
    </w:p>
    <w:tbl>
      <w:tblPr>
        <w:tblStyle w:val="a4"/>
        <w:tblW w:w="4948" w:type="pct"/>
        <w:tblInd w:w="108" w:type="dxa"/>
        <w:tblLook w:val="04A0" w:firstRow="1" w:lastRow="0" w:firstColumn="1" w:lastColumn="0" w:noHBand="0" w:noVBand="1"/>
      </w:tblPr>
      <w:tblGrid>
        <w:gridCol w:w="1511"/>
        <w:gridCol w:w="1510"/>
        <w:gridCol w:w="1510"/>
        <w:gridCol w:w="1510"/>
        <w:gridCol w:w="1510"/>
        <w:gridCol w:w="1510"/>
        <w:gridCol w:w="1510"/>
      </w:tblGrid>
      <w:tr w:rsidR="00923087" w:rsidRPr="00642244" w:rsidTr="005D5C69">
        <w:tc>
          <w:tcPr>
            <w:tcW w:w="715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55FE7F33" wp14:editId="1F62BCDE">
                  <wp:extent cx="688975" cy="688975"/>
                  <wp:effectExtent l="0" t="0" r="0" b="0"/>
                  <wp:docPr id="26" name="図 26" descr="C:\Users\kitano\AppData\Local\Microsoft\Windows\INetCache\Content.Word\AnotherCardEff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kitano\AppData\Local\Microsoft\Windows\INetCache\Content.Word\AnotherCardEff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自分の手札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29F4555C" wp14:editId="1D7B738E">
                  <wp:extent cx="688975" cy="688975"/>
                  <wp:effectExtent l="0" t="0" r="0" b="0"/>
                  <wp:docPr id="27" name="図 27" descr="C:\Users\kitano\AppData\Local\Microsoft\Windows\INetCache\Content.Word\Opponent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kitano\AppData\Local\Microsoft\Windows\INetCache\Content.Word\Opponent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43" w:rsidRDefault="00923087" w:rsidP="0016094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敵１人の</w:t>
            </w:r>
          </w:p>
          <w:p w:rsidR="00923087" w:rsidRPr="00160943" w:rsidRDefault="00923087" w:rsidP="001609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手札</w:t>
            </w: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240CCCDA" wp14:editId="1A1B9EDD">
                  <wp:extent cx="688975" cy="688975"/>
                  <wp:effectExtent l="0" t="0" r="0" b="0"/>
                  <wp:docPr id="28" name="図 28" descr="C:\Users\kitano\AppData\Local\Microsoft\Windows\INetCache\Content.Word\AnyPlayer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kitano\AppData\Local\Microsoft\Windows\INetCache\Content.Word\AnyPlayer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誰かの手札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30AA4BB1" wp14:editId="1026A31D">
                  <wp:extent cx="688975" cy="688975"/>
                  <wp:effectExtent l="0" t="0" r="0" b="0"/>
                  <wp:docPr id="29" name="図 29" descr="C:\Users\kitano\AppData\Local\Microsoft\Windows\INetCache\Content.Word\YourTabl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kitano\AppData\Local\Microsoft\Windows\INetCache\Content.Word\YourTabl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自分の場札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置き場</w:t>
            </w: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354C52E6" wp14:editId="4C150058">
                  <wp:extent cx="688975" cy="688975"/>
                  <wp:effectExtent l="0" t="0" r="0" b="0"/>
                  <wp:docPr id="30" name="図 30" descr="C:\Users\kitano\AppData\Local\Microsoft\Windows\INetCache\Content.Word\OpponentTabl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kitano\AppData\Local\Microsoft\Windows\INetCache\Content.Word\OpponentTabl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敵の場札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置き場</w:t>
            </w: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5CBB120C" wp14:editId="0FB04DA6">
                  <wp:extent cx="688975" cy="688975"/>
                  <wp:effectExtent l="0" t="0" r="0" b="0"/>
                  <wp:docPr id="31" name="図 31" descr="C:\Users\kitano\AppData\Local\Microsoft\Windows\INetCache\Content.Word\D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kitano\AppData\Local\Microsoft\Windows\INetCache\Content.Word\D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山札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799F935F" wp14:editId="79E59AF2">
                  <wp:extent cx="688975" cy="688975"/>
                  <wp:effectExtent l="0" t="0" r="0" b="0"/>
                  <wp:docPr id="32" name="図 32" descr="C:\Users\kitano\AppData\Local\Microsoft\Windows\INetCache\Content.Word\Tra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kitano\AppData\Local\Microsoft\Windows\INetCache\Content.Word\Tra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43" w:rsidRDefault="00923087" w:rsidP="005D5C6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捨て札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置き場</w:t>
            </w:r>
          </w:p>
        </w:tc>
      </w:tr>
      <w:tr w:rsidR="00923087" w:rsidRPr="00642244" w:rsidTr="005D5C69">
        <w:trPr>
          <w:trHeight w:val="368"/>
        </w:trPr>
        <w:tc>
          <w:tcPr>
            <w:tcW w:w="715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3007D9FD" wp14:editId="38428A10">
                  <wp:extent cx="688975" cy="688975"/>
                  <wp:effectExtent l="0" t="0" r="0" b="0"/>
                  <wp:docPr id="35" name="図 35" descr="C:\Users\kitano\AppData\Local\Microsoft\Windows\INetCache\Content.Word\Face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kitano\AppData\Local\Microsoft\Windows\INetCache\Content.Word\Face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表向き</w:t>
            </w:r>
            <w:r w:rsid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・公開済</w:t>
            </w: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カード</w:t>
            </w: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6BB768C4" wp14:editId="763B290D">
                  <wp:extent cx="688975" cy="688975"/>
                  <wp:effectExtent l="0" t="0" r="0" b="0"/>
                  <wp:docPr id="34" name="図 34" descr="C:\Users\kitano\AppData\Local\Microsoft\Windows\INetCache\Content.Word\Face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kitano\AppData\Local\Microsoft\Windows\INetCache\Content.Word\Face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裏向き・秘密のカード</w:t>
            </w: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56A2CFAF" wp14:editId="3F063F12">
                  <wp:extent cx="688975" cy="688975"/>
                  <wp:effectExtent l="0" t="0" r="0" b="0"/>
                  <wp:docPr id="33" name="図 33" descr="C:\Users\kitano\AppData\Local\Microsoft\Windows\INetCache\Content.Word\P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kitano\AppData\Local\Microsoft\Windows\INetCache\Content.Word\P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卓中央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6DAE6EDA" wp14:editId="57DF8ED0">
                  <wp:extent cx="688975" cy="688975"/>
                  <wp:effectExtent l="0" t="0" r="0" b="0"/>
                  <wp:docPr id="36" name="図 36" descr="C:\Users\kitano\AppData\Local\Microsoft\Windows\INetCache\Content.Word\Ran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kitano\AppData\Local\Microsoft\Windows\INetCache\Content.Word\Ran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ランダム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3676B7E0" wp14:editId="0378DEF3">
                  <wp:extent cx="688975" cy="688975"/>
                  <wp:effectExtent l="0" t="0" r="0" b="0"/>
                  <wp:docPr id="37" name="図 37" descr="C:\Users\kitano\AppData\Local\Microsoft\Windows\INetCache\Content.Word\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kitano\AppData\Local\Microsoft\Windows\INetCache\Content.Word\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4F0DCA32" wp14:editId="5F12C9A9">
                  <wp:extent cx="688975" cy="688975"/>
                  <wp:effectExtent l="0" t="0" r="0" b="0"/>
                  <wp:docPr id="38" name="図 38" descr="C:\Users\kitano\AppData\Local\Microsoft\Windows\INetCache\Content.Word\Mov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kitano\AppData\Local\Microsoft\Windows\INetCache\Content.Word\Move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43" w:rsidRDefault="00923087" w:rsidP="005D5C6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カードの</w:t>
            </w:r>
          </w:p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移動</w:t>
            </w:r>
          </w:p>
        </w:tc>
        <w:tc>
          <w:tcPr>
            <w:tcW w:w="714" w:type="pct"/>
            <w:vAlign w:val="center"/>
          </w:tcPr>
          <w:p w:rsidR="00923087" w:rsidRPr="00160943" w:rsidRDefault="00923087" w:rsidP="005D5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inline distT="0" distB="0" distL="0" distR="0" wp14:anchorId="6ECF4F01" wp14:editId="2216C7CF">
                  <wp:extent cx="688975" cy="688975"/>
                  <wp:effectExtent l="0" t="0" r="0" b="0"/>
                  <wp:docPr id="39" name="図 39" descr="C:\Users\kitano\AppData\Local\Microsoft\Windows\INetCache\Content.Word\AnotherCardEff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kitano\AppData\Local\Microsoft\Windows\INetCache\Content.Word\AnotherCardEff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43" w:rsidRDefault="00923087" w:rsidP="005D5C69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他カード</w:t>
            </w:r>
          </w:p>
          <w:p w:rsidR="00923087" w:rsidRPr="00160943" w:rsidRDefault="00160943" w:rsidP="001609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1枚</w:t>
            </w:r>
            <w:r w:rsidR="00923087" w:rsidRPr="00160943">
              <w:rPr>
                <w:rFonts w:asciiTheme="majorEastAsia" w:eastAsiaTheme="majorEastAsia" w:hAnsiTheme="majorEastAsia" w:hint="eastAsia"/>
                <w:sz w:val="24"/>
                <w:szCs w:val="24"/>
              </w:rPr>
              <w:t>の効果</w:t>
            </w:r>
          </w:p>
        </w:tc>
      </w:tr>
    </w:tbl>
    <w:p w:rsidR="00923087" w:rsidRPr="00923087" w:rsidRDefault="00923087" w:rsidP="00160943">
      <w:pPr>
        <w:spacing w:line="20" w:lineRule="exact"/>
      </w:pPr>
    </w:p>
    <w:sectPr w:rsidR="00923087" w:rsidRPr="00923087" w:rsidSect="00923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87"/>
    <w:rsid w:val="00160943"/>
    <w:rsid w:val="003D67D1"/>
    <w:rsid w:val="00923087"/>
    <w:rsid w:val="009F1550"/>
    <w:rsid w:val="00F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table" w:styleId="a4">
    <w:name w:val="Table Grid"/>
    <w:basedOn w:val="a1"/>
    <w:uiPriority w:val="59"/>
    <w:rsid w:val="0092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30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table" w:styleId="a4">
    <w:name w:val="Table Grid"/>
    <w:basedOn w:val="a1"/>
    <w:uiPriority w:val="59"/>
    <w:rsid w:val="0092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2017-07-18T21:11:00Z</dcterms:created>
  <dcterms:modified xsi:type="dcterms:W3CDTF">2017-07-18T21:33:00Z</dcterms:modified>
</cp:coreProperties>
</file>